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5A2C" w14:textId="05DEA393" w:rsidR="0067449B" w:rsidRDefault="0067449B"/>
    <w:p w14:paraId="4935E1FE" w14:textId="3971555E" w:rsidR="0088405D" w:rsidRDefault="0088405D">
      <w:r>
        <w:rPr>
          <w:noProof/>
        </w:rPr>
        <w:drawing>
          <wp:inline distT="0" distB="0" distL="0" distR="0" wp14:anchorId="33DF649F" wp14:editId="5C83EEF0">
            <wp:extent cx="2727800" cy="42919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71" cy="43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E2B7" w14:textId="3E52BA76" w:rsidR="0088405D" w:rsidRDefault="0088405D">
      <w:r>
        <w:t>L’eco di Bergamo 5 luglio 2020</w:t>
      </w:r>
    </w:p>
    <w:p w14:paraId="611DF429" w14:textId="552CB624" w:rsidR="0088405D" w:rsidRDefault="0088405D"/>
    <w:p w14:paraId="2F54567A" w14:textId="5186402A" w:rsidR="0088405D" w:rsidRDefault="0088405D"/>
    <w:p w14:paraId="26586DCA" w14:textId="2978B2C1" w:rsidR="0088405D" w:rsidRDefault="0088405D"/>
    <w:p w14:paraId="166E5DD3" w14:textId="2312149D" w:rsidR="0088405D" w:rsidRDefault="0088405D"/>
    <w:p w14:paraId="07AD7DEA" w14:textId="25C43A4C" w:rsidR="0088405D" w:rsidRDefault="0088405D"/>
    <w:p w14:paraId="73FD499A" w14:textId="77777777" w:rsidR="0088405D" w:rsidRDefault="0088405D"/>
    <w:sectPr w:rsidR="0088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5D"/>
    <w:rsid w:val="0067449B"/>
    <w:rsid w:val="008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0C5E"/>
  <w15:chartTrackingRefBased/>
  <w15:docId w15:val="{4BBE3FFA-B367-41A7-A371-9F18FE2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Rivellini</dc:creator>
  <cp:keywords/>
  <dc:description/>
  <cp:lastModifiedBy>Giovanna Rivellini</cp:lastModifiedBy>
  <cp:revision>1</cp:revision>
  <dcterms:created xsi:type="dcterms:W3CDTF">2020-07-07T08:13:00Z</dcterms:created>
  <dcterms:modified xsi:type="dcterms:W3CDTF">2020-07-07T08:14:00Z</dcterms:modified>
</cp:coreProperties>
</file>